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06-2/56-25</w:t>
      </w:r>
    </w:p>
    <w:p w:rsidR="000E62B5" w:rsidRPr="0013662B" w:rsidRDefault="0043352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ЧЕТВРТАК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Ј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Десете, Једанаесте и Дванаесте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433523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Извештаја о преговорима о приступању Републике Србије Европској унији током председавања Мађарске (јул-децембар 2024. године), који је поднела Влада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464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5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марта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Pr="00433523" w:rsidRDefault="00433523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Закључка о прихватању Извештаја о спровођењу Националног програма за усвајање правних тековина Европске уније, за треће и четврто тромесечје 2024. године, 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465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sr-Cyrl-RS"/>
        </w:rPr>
        <w:t>марта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2A318D" w:rsidRPr="002A318D" w:rsidRDefault="002A318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>е Одбора која ће учествовати на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73. Пленарном састанку Конференције одбора за европске послове парламената држава чланца ЕУ (КОСАК)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Варшави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Пољска, 8-10. јуна 2025. године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Ковач, 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68D4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1E89-DAFF-40AD-85D5-63B3DCC6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9</cp:revision>
  <cp:lastPrinted>2023-10-11T07:50:00Z</cp:lastPrinted>
  <dcterms:created xsi:type="dcterms:W3CDTF">2025-05-05T07:07:00Z</dcterms:created>
  <dcterms:modified xsi:type="dcterms:W3CDTF">2025-05-05T07:33:00Z</dcterms:modified>
</cp:coreProperties>
</file>